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08E890" w14:textId="77777777" w:rsidR="007E068E" w:rsidRDefault="00BC625F" w:rsidP="007E068E">
      <w:pPr>
        <w:framePr w:w="3345" w:h="3345" w:hSpace="142" w:wrap="notBeside" w:vAnchor="page" w:hAnchor="page" w:x="7939" w:y="3516" w:anchorLock="1"/>
      </w:pPr>
      <w:r>
        <w:rPr>
          <w:noProof/>
          <w:lang w:eastAsia="en-US"/>
        </w:rPr>
        <w:drawing>
          <wp:inline distT="0" distB="0" distL="0" distR="0" wp14:anchorId="1D08E8AD" wp14:editId="1D08E8AE">
            <wp:extent cx="2126615" cy="1190625"/>
            <wp:effectExtent l="0" t="0" r="6985" b="9525"/>
            <wp:docPr id="1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6615" cy="1190625"/>
                    </a:xfrm>
                    <a:prstGeom prst="rect">
                      <a:avLst/>
                    </a:prstGeom>
                    <a:noFill/>
                    <a:ln>
                      <a:noFill/>
                    </a:ln>
                  </pic:spPr>
                </pic:pic>
              </a:graphicData>
            </a:graphic>
          </wp:inline>
        </w:drawing>
      </w:r>
    </w:p>
    <w:p w14:paraId="1D08E891" w14:textId="77777777" w:rsidR="00B14A2B" w:rsidRDefault="00B14A2B" w:rsidP="00B14A2B">
      <w:pPr>
        <w:framePr w:w="3345" w:h="3345" w:hSpace="142" w:wrap="notBeside" w:vAnchor="page" w:hAnchor="page" w:x="7939" w:y="3516" w:anchorLock="1"/>
      </w:pPr>
    </w:p>
    <w:p w14:paraId="1D08E892" w14:textId="77777777" w:rsidR="001B164A" w:rsidRDefault="0033331E" w:rsidP="0071261D">
      <w:pPr>
        <w:framePr w:w="3345" w:h="3345" w:hSpace="142" w:wrap="notBeside" w:vAnchor="page" w:hAnchor="page" w:x="7939" w:y="3516" w:anchorLock="1"/>
      </w:pPr>
      <w:r>
        <w:rPr>
          <w:noProof/>
          <w:lang w:eastAsia="en-US"/>
        </w:rPr>
        <w:t xml:space="preserve"> </w:t>
      </w:r>
    </w:p>
    <w:p w14:paraId="1D08E893" w14:textId="71F58F20"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PRESS RELEASE</w:t>
      </w:r>
      <w:r w:rsidR="005E6038">
        <w:rPr>
          <w:color w:val="808080"/>
          <w:sz w:val="22"/>
        </w:rPr>
        <w:t xml:space="preserve"> </w:t>
      </w:r>
      <w:r w:rsidR="00BC625F">
        <w:rPr>
          <w:color w:val="808080"/>
          <w:sz w:val="22"/>
        </w:rPr>
        <w:t>04</w:t>
      </w:r>
      <w:r w:rsidR="00961365">
        <w:rPr>
          <w:color w:val="808080"/>
          <w:sz w:val="22"/>
        </w:rPr>
        <w:t>/</w:t>
      </w:r>
      <w:r w:rsidR="004E0598">
        <w:rPr>
          <w:color w:val="808080"/>
          <w:sz w:val="22"/>
        </w:rPr>
        <w:t>2</w:t>
      </w:r>
      <w:r w:rsidR="00BC625F">
        <w:rPr>
          <w:color w:val="808080"/>
          <w:sz w:val="22"/>
        </w:rPr>
        <w:t>1</w:t>
      </w:r>
    </w:p>
    <w:p w14:paraId="1D08E894" w14:textId="2E4A42E8" w:rsidR="00BC625F" w:rsidRPr="00BC625F" w:rsidRDefault="00BC625F" w:rsidP="00C83754">
      <w:pPr>
        <w:framePr w:w="3345" w:h="851" w:hSpace="142" w:wrap="around" w:vAnchor="page" w:hAnchor="page" w:x="7939" w:y="5485" w:anchorLock="1"/>
        <w:ind w:left="-57"/>
        <w:rPr>
          <w:sz w:val="18"/>
          <w:szCs w:val="18"/>
        </w:rPr>
      </w:pPr>
      <w:r w:rsidRPr="00BC625F">
        <w:rPr>
          <w:snapToGrid w:val="0"/>
          <w:sz w:val="18"/>
        </w:rPr>
        <w:t xml:space="preserve"> </w:t>
      </w:r>
      <w:r w:rsidRPr="00BC625F">
        <w:rPr>
          <w:color w:val="808080"/>
          <w:sz w:val="16"/>
        </w:rPr>
        <w:t>Turck0</w:t>
      </w:r>
      <w:r w:rsidR="005E6038">
        <w:rPr>
          <w:color w:val="808080"/>
          <w:sz w:val="16"/>
        </w:rPr>
        <w:t>4</w:t>
      </w:r>
      <w:r w:rsidRPr="00BC625F">
        <w:rPr>
          <w:color w:val="808080"/>
          <w:sz w:val="16"/>
        </w:rPr>
        <w:t>21.jpg:</w:t>
      </w:r>
      <w:r w:rsidRPr="00BC625F">
        <w:rPr>
          <w:sz w:val="18"/>
        </w:rPr>
        <w:t xml:space="preserve"> </w:t>
      </w:r>
    </w:p>
    <w:p w14:paraId="1D08E895" w14:textId="77777777" w:rsidR="00BC625F" w:rsidRPr="00BC625F" w:rsidRDefault="00BC625F" w:rsidP="00C83754">
      <w:pPr>
        <w:framePr w:w="3345" w:h="851" w:hSpace="142" w:wrap="around" w:vAnchor="page" w:hAnchor="page" w:x="7939" w:y="5485" w:anchorLock="1"/>
        <w:rPr>
          <w:snapToGrid w:val="0"/>
          <w:sz w:val="18"/>
          <w:szCs w:val="18"/>
        </w:rPr>
      </w:pPr>
      <w:r w:rsidRPr="00BC625F">
        <w:rPr>
          <w:snapToGrid w:val="0"/>
          <w:sz w:val="18"/>
        </w:rPr>
        <w:t>IIANEWS has awarded its innovation prize to Turck for the development of the company on the Chinese market</w:t>
      </w:r>
    </w:p>
    <w:p w14:paraId="1D08E896" w14:textId="77777777" w:rsidR="00BC625F" w:rsidRPr="00BC625F" w:rsidRDefault="00BC625F" w:rsidP="00C83754">
      <w:pPr>
        <w:framePr w:w="3345" w:h="851" w:hSpace="142" w:wrap="around" w:vAnchor="page" w:hAnchor="page" w:x="7939" w:y="5485" w:anchorLock="1"/>
        <w:rPr>
          <w:snapToGrid w:val="0"/>
          <w:sz w:val="18"/>
        </w:rPr>
      </w:pPr>
    </w:p>
    <w:p w14:paraId="1D08E897" w14:textId="783A63FD" w:rsidR="002A5320" w:rsidRPr="009E271E" w:rsidRDefault="002A5320" w:rsidP="00BC625F">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14:paraId="1D08E898"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14:paraId="1D08E899"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14:paraId="1D08E89A"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Phone: +49 208 4952-149</w:t>
      </w:r>
    </w:p>
    <w:p w14:paraId="1D08E89B"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Mail: klaus.albers@turck.com</w:t>
      </w:r>
    </w:p>
    <w:p w14:paraId="1D08E89C"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14:paraId="1D08E89D" w14:textId="77777777" w:rsidR="002A5320" w:rsidRPr="009E271E" w:rsidRDefault="002A5320" w:rsidP="002A5320">
      <w:pPr>
        <w:framePr w:w="3345" w:h="3786" w:hSpace="142" w:wrap="notBeside" w:vAnchor="page" w:hAnchor="page" w:x="7939" w:y="12475" w:anchorLock="1"/>
        <w:rPr>
          <w:color w:val="808080"/>
          <w:sz w:val="16"/>
        </w:rPr>
      </w:pPr>
    </w:p>
    <w:p w14:paraId="1D08E89E" w14:textId="77777777" w:rsidR="002A5320" w:rsidRPr="009E271E" w:rsidRDefault="002A5320" w:rsidP="002A5320">
      <w:pPr>
        <w:framePr w:w="3345" w:h="3786" w:hSpace="142" w:wrap="notBeside" w:vAnchor="page" w:hAnchor="page" w:x="7939" w:y="12475" w:anchorLock="1"/>
        <w:rPr>
          <w:color w:val="808080"/>
          <w:sz w:val="16"/>
        </w:rPr>
      </w:pPr>
    </w:p>
    <w:p w14:paraId="1D08E89F"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14:paraId="1D08E8A0"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Turck GmbH &amp; Co. </w:t>
      </w:r>
      <w:r w:rsidRPr="009E271E">
        <w:rPr>
          <w:color w:val="808080"/>
          <w:sz w:val="16"/>
          <w:lang w:val="de-DE"/>
        </w:rPr>
        <w:t>KG</w:t>
      </w:r>
    </w:p>
    <w:p w14:paraId="1D08E8A1"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Witzlebenstraße 7</w:t>
      </w:r>
    </w:p>
    <w:p w14:paraId="1D08E8A2"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14:paraId="1D08E8A3"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Mail: more@turck.com</w:t>
      </w:r>
    </w:p>
    <w:p w14:paraId="1D08E8A4"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w:t>
      </w:r>
      <w:r w:rsidRPr="009E271E">
        <w:rPr>
          <w:color w:val="808080"/>
          <w:sz w:val="16"/>
        </w:rPr>
        <w:br/>
      </w:r>
    </w:p>
    <w:p w14:paraId="1D08E8A5" w14:textId="77777777" w:rsidR="002A5320" w:rsidRPr="009E271E" w:rsidRDefault="002A5320" w:rsidP="002A5320">
      <w:pPr>
        <w:framePr w:w="3345" w:h="3786" w:hSpace="142" w:wrap="notBeside" w:vAnchor="page" w:hAnchor="page" w:x="7939" w:y="12475" w:anchorLock="1"/>
        <w:rPr>
          <w:color w:val="808080"/>
          <w:sz w:val="16"/>
        </w:rPr>
      </w:pPr>
    </w:p>
    <w:p w14:paraId="1D08E8A6" w14:textId="77777777"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1D08E8A7" w14:textId="77777777" w:rsidR="00BC625F" w:rsidRPr="00BC625F" w:rsidRDefault="00BC625F" w:rsidP="00BC625F">
      <w:pPr>
        <w:framePr w:w="6209" w:h="13078" w:wrap="notBeside" w:vAnchor="page" w:hAnchor="page" w:x="1248" w:y="2836" w:anchorLock="1"/>
        <w:spacing w:after="240"/>
        <w:rPr>
          <w:iCs/>
          <w:sz w:val="28"/>
          <w:szCs w:val="28"/>
        </w:rPr>
      </w:pPr>
      <w:r w:rsidRPr="00BC625F">
        <w:rPr>
          <w:sz w:val="28"/>
          <w:lang w:eastAsia="ja-JP"/>
        </w:rPr>
        <w:t>Innovation Prize for Turck China</w:t>
      </w:r>
    </w:p>
    <w:p w14:paraId="1D08E8A8" w14:textId="2838C0A0" w:rsidR="00BC625F" w:rsidRPr="00BC625F" w:rsidRDefault="00BC625F" w:rsidP="00BC625F">
      <w:pPr>
        <w:framePr w:w="6209" w:h="13078" w:wrap="notBeside" w:vAnchor="page" w:hAnchor="page" w:x="1248" w:y="2836" w:anchorLock="1"/>
        <w:spacing w:line="360" w:lineRule="auto"/>
        <w:rPr>
          <w:rFonts w:eastAsia="MS Mincho"/>
          <w:iCs/>
          <w:sz w:val="18"/>
          <w:szCs w:val="18"/>
          <w:lang w:eastAsia="ja-JP"/>
        </w:rPr>
      </w:pPr>
      <w:r w:rsidRPr="00BC625F">
        <w:rPr>
          <w:rFonts w:eastAsia="MS Mincho"/>
          <w:sz w:val="18"/>
          <w:szCs w:val="20"/>
          <w:lang w:eastAsia="ja-JP"/>
        </w:rPr>
        <w:t xml:space="preserve">Turck </w:t>
      </w:r>
      <w:bookmarkStart w:id="0" w:name="_Hlk65750461"/>
      <w:bookmarkEnd w:id="0"/>
      <w:r w:rsidRPr="00BC625F">
        <w:rPr>
          <w:rFonts w:eastAsia="MS Mincho"/>
          <w:sz w:val="18"/>
          <w:szCs w:val="20"/>
          <w:lang w:eastAsia="ja-JP"/>
        </w:rPr>
        <w:t xml:space="preserve">China receives the “2020 Award of Excellence in Digital Manufacturing” </w:t>
      </w:r>
    </w:p>
    <w:p w14:paraId="1D08E8A9" w14:textId="77777777" w:rsidR="00BC625F" w:rsidRPr="00BC625F" w:rsidRDefault="00BC625F" w:rsidP="00BC625F">
      <w:pPr>
        <w:framePr w:w="6209" w:h="13078" w:wrap="notBeside" w:vAnchor="page" w:hAnchor="page" w:x="1248" w:y="2836" w:anchorLock="1"/>
        <w:spacing w:line="360" w:lineRule="auto"/>
        <w:rPr>
          <w:rFonts w:eastAsia="MS Mincho"/>
          <w:iCs/>
          <w:sz w:val="18"/>
          <w:szCs w:val="18"/>
          <w:lang w:eastAsia="ja-JP"/>
        </w:rPr>
      </w:pPr>
    </w:p>
    <w:p w14:paraId="1D08E8AA" w14:textId="32BD37A3" w:rsidR="00BC625F" w:rsidRPr="00BC625F" w:rsidRDefault="00BC625F" w:rsidP="00BC625F">
      <w:pPr>
        <w:framePr w:w="6209" w:h="13078" w:wrap="notBeside" w:vAnchor="page" w:hAnchor="page" w:x="1248" w:y="2836" w:anchorLock="1"/>
        <w:spacing w:line="360" w:lineRule="auto"/>
        <w:rPr>
          <w:rFonts w:eastAsia="MS Mincho"/>
          <w:sz w:val="20"/>
          <w:szCs w:val="20"/>
          <w:lang w:eastAsia="ja-JP"/>
        </w:rPr>
      </w:pPr>
      <w:r w:rsidRPr="00BC625F">
        <w:rPr>
          <w:rFonts w:eastAsia="MS Mincho"/>
          <w:sz w:val="20"/>
          <w:szCs w:val="20"/>
          <w:lang w:eastAsia="ja-JP"/>
        </w:rPr>
        <w:t xml:space="preserve">Mülheim, March </w:t>
      </w:r>
      <w:r w:rsidR="00C83754">
        <w:rPr>
          <w:rFonts w:eastAsia="MS Mincho"/>
          <w:sz w:val="20"/>
          <w:szCs w:val="20"/>
          <w:lang w:eastAsia="ja-JP"/>
        </w:rPr>
        <w:t>11</w:t>
      </w:r>
      <w:r w:rsidRPr="00BC625F">
        <w:rPr>
          <w:rFonts w:eastAsia="MS Mincho"/>
          <w:sz w:val="20"/>
          <w:szCs w:val="20"/>
          <w:lang w:eastAsia="ja-JP"/>
        </w:rPr>
        <w:t>, 2021 – The Chinese Internet platform  International Industrial Automation News (IIANEWS) has chosen Turck as the winner of the “2020 Award of Excellence in Digital Manufacturing” innovation prize. The jury, made up of experts from different industries and sectors, unanimously chose Turck, thus making the automation specialist the winner in this category out of nearly 400 competitors. The award commends Turck's brand strategy on the Chinese market and confirms the company's commitment to being a strong partner for Industry 4.0 and IIoT in China. Turck will also drive the successful development of the market in the future with focuses on IIoT eco systems and cloud-based solutions for smart factories.</w:t>
      </w:r>
    </w:p>
    <w:p w14:paraId="1D08E8AB" w14:textId="77777777" w:rsidR="00BC625F" w:rsidRPr="00BC625F" w:rsidRDefault="00BC625F" w:rsidP="00BC625F">
      <w:pPr>
        <w:framePr w:w="6209" w:h="13078" w:wrap="notBeside" w:vAnchor="page" w:hAnchor="page" w:x="1248" w:y="2836" w:anchorLock="1"/>
        <w:spacing w:line="360" w:lineRule="auto"/>
        <w:rPr>
          <w:rFonts w:eastAsia="MS Mincho"/>
          <w:sz w:val="20"/>
          <w:szCs w:val="20"/>
          <w:lang w:eastAsia="ja-JP"/>
        </w:rPr>
      </w:pPr>
    </w:p>
    <w:p w14:paraId="1D08E8AC" w14:textId="77777777" w:rsidR="000E1568" w:rsidRPr="00BC625F" w:rsidRDefault="00BC625F" w:rsidP="00BC625F">
      <w:pPr>
        <w:framePr w:w="6209" w:h="13078" w:wrap="notBeside" w:vAnchor="page" w:hAnchor="page" w:x="1248" w:y="2836" w:anchorLock="1"/>
        <w:spacing w:line="360" w:lineRule="auto"/>
        <w:rPr>
          <w:rFonts w:eastAsia="MS Mincho"/>
          <w:sz w:val="20"/>
          <w:szCs w:val="20"/>
          <w:lang w:eastAsia="ja-JP"/>
        </w:rPr>
      </w:pPr>
      <w:r w:rsidRPr="00BC625F">
        <w:rPr>
          <w:rFonts w:eastAsia="MS Mincho"/>
          <w:sz w:val="20"/>
          <w:szCs w:val="20"/>
          <w:lang w:eastAsia="ja-JP"/>
        </w:rPr>
        <w:t>IIANEWS is one of the most influential Chinese information networks, which focuses on the latest technological and market developments in the international industrial automation sector. Eligibility for the award placed particular importance on technological milestones, relevant contributions to the sector and brand influence and growth.</w:t>
      </w:r>
    </w:p>
    <w:sectPr w:rsidR="000E1568" w:rsidRPr="00BC625F" w:rsidSect="00F619EF">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8E8B1" w14:textId="77777777" w:rsidR="00DA0C39" w:rsidRDefault="00DA0C39">
      <w:r>
        <w:separator/>
      </w:r>
    </w:p>
  </w:endnote>
  <w:endnote w:type="continuationSeparator" w:id="0">
    <w:p w14:paraId="1D08E8B2" w14:textId="77777777" w:rsidR="00DA0C39" w:rsidRDefault="00DA0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8E8AF" w14:textId="77777777" w:rsidR="00DA0C39" w:rsidRDefault="00DA0C39">
      <w:r>
        <w:separator/>
      </w:r>
    </w:p>
  </w:footnote>
  <w:footnote w:type="continuationSeparator" w:id="0">
    <w:p w14:paraId="1D08E8B0" w14:textId="77777777" w:rsidR="00DA0C39" w:rsidRDefault="00DA0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8E8B3" w14:textId="77777777" w:rsidR="005002C0" w:rsidRPr="009E271E" w:rsidRDefault="00BC625F" w:rsidP="001E518F">
    <w:pPr>
      <w:pStyle w:val="Kopfzeile"/>
      <w:tabs>
        <w:tab w:val="clear" w:pos="4536"/>
        <w:tab w:val="clear" w:pos="9072"/>
        <w:tab w:val="center" w:pos="0"/>
        <w:tab w:val="right" w:pos="10065"/>
      </w:tabs>
      <w:jc w:val="right"/>
      <w:rPr>
        <w:color w:val="4F81BD"/>
      </w:rPr>
    </w:pPr>
    <w:r>
      <w:rPr>
        <w:noProof/>
        <w:lang w:eastAsia="en-US"/>
      </w:rPr>
      <w:drawing>
        <wp:anchor distT="0" distB="0" distL="114300" distR="114300" simplePos="0" relativeHeight="251657728" behindDoc="0" locked="0" layoutInCell="1" allowOverlap="1" wp14:anchorId="1D08E8B5" wp14:editId="1D08E8B6">
          <wp:simplePos x="0" y="0"/>
          <wp:positionH relativeFrom="column">
            <wp:posOffset>-810895</wp:posOffset>
          </wp:positionH>
          <wp:positionV relativeFrom="paragraph">
            <wp:posOffset>-459740</wp:posOffset>
          </wp:positionV>
          <wp:extent cx="7595870" cy="1514475"/>
          <wp:effectExtent l="0" t="0" r="5080" b="9525"/>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08E8B4"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6E3"/>
    <w:rsid w:val="00012BF2"/>
    <w:rsid w:val="00033072"/>
    <w:rsid w:val="00045087"/>
    <w:rsid w:val="000576EA"/>
    <w:rsid w:val="00077A27"/>
    <w:rsid w:val="00097B21"/>
    <w:rsid w:val="000A3084"/>
    <w:rsid w:val="000B159E"/>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D4244"/>
    <w:rsid w:val="001E518F"/>
    <w:rsid w:val="0021486E"/>
    <w:rsid w:val="002201A7"/>
    <w:rsid w:val="00227068"/>
    <w:rsid w:val="00244256"/>
    <w:rsid w:val="002539A8"/>
    <w:rsid w:val="0025734C"/>
    <w:rsid w:val="00273D01"/>
    <w:rsid w:val="0028339C"/>
    <w:rsid w:val="002A5320"/>
    <w:rsid w:val="002B1257"/>
    <w:rsid w:val="002B4BC2"/>
    <w:rsid w:val="002F109A"/>
    <w:rsid w:val="002F2357"/>
    <w:rsid w:val="003139B7"/>
    <w:rsid w:val="00317AFE"/>
    <w:rsid w:val="0033331E"/>
    <w:rsid w:val="0033662E"/>
    <w:rsid w:val="00377030"/>
    <w:rsid w:val="003774C3"/>
    <w:rsid w:val="003A100F"/>
    <w:rsid w:val="003A5F6B"/>
    <w:rsid w:val="003C412E"/>
    <w:rsid w:val="003E79AA"/>
    <w:rsid w:val="003F21A8"/>
    <w:rsid w:val="0040016C"/>
    <w:rsid w:val="004338E2"/>
    <w:rsid w:val="00437DED"/>
    <w:rsid w:val="004526F2"/>
    <w:rsid w:val="00453417"/>
    <w:rsid w:val="004A2DB5"/>
    <w:rsid w:val="004B16E3"/>
    <w:rsid w:val="004B40B9"/>
    <w:rsid w:val="004D5EE6"/>
    <w:rsid w:val="004E0598"/>
    <w:rsid w:val="004E4C5F"/>
    <w:rsid w:val="004F1C73"/>
    <w:rsid w:val="004F60EC"/>
    <w:rsid w:val="005002C0"/>
    <w:rsid w:val="00506DF9"/>
    <w:rsid w:val="00507C56"/>
    <w:rsid w:val="00553D45"/>
    <w:rsid w:val="0056406D"/>
    <w:rsid w:val="005926C4"/>
    <w:rsid w:val="00593C86"/>
    <w:rsid w:val="005A1028"/>
    <w:rsid w:val="005A1DF8"/>
    <w:rsid w:val="005A69D7"/>
    <w:rsid w:val="005B23EB"/>
    <w:rsid w:val="005B2D4D"/>
    <w:rsid w:val="005C6882"/>
    <w:rsid w:val="005E49D9"/>
    <w:rsid w:val="005E6038"/>
    <w:rsid w:val="00606430"/>
    <w:rsid w:val="00617E10"/>
    <w:rsid w:val="00624E52"/>
    <w:rsid w:val="006311D5"/>
    <w:rsid w:val="00675096"/>
    <w:rsid w:val="006809DD"/>
    <w:rsid w:val="00683678"/>
    <w:rsid w:val="006A4D47"/>
    <w:rsid w:val="006B608B"/>
    <w:rsid w:val="006B69C0"/>
    <w:rsid w:val="006C20E2"/>
    <w:rsid w:val="006C3BF9"/>
    <w:rsid w:val="00700928"/>
    <w:rsid w:val="007036FC"/>
    <w:rsid w:val="0070789B"/>
    <w:rsid w:val="0071261D"/>
    <w:rsid w:val="00756F4E"/>
    <w:rsid w:val="00770FC4"/>
    <w:rsid w:val="00771651"/>
    <w:rsid w:val="00771B24"/>
    <w:rsid w:val="00773758"/>
    <w:rsid w:val="00790183"/>
    <w:rsid w:val="007A2B6E"/>
    <w:rsid w:val="007E068E"/>
    <w:rsid w:val="007F7294"/>
    <w:rsid w:val="0082715E"/>
    <w:rsid w:val="008362D4"/>
    <w:rsid w:val="00840E5D"/>
    <w:rsid w:val="0085145A"/>
    <w:rsid w:val="008520A0"/>
    <w:rsid w:val="00866FD4"/>
    <w:rsid w:val="00881C66"/>
    <w:rsid w:val="00894C13"/>
    <w:rsid w:val="008A00AA"/>
    <w:rsid w:val="008B3F10"/>
    <w:rsid w:val="008C6A8C"/>
    <w:rsid w:val="008D222E"/>
    <w:rsid w:val="008E07C3"/>
    <w:rsid w:val="008F5852"/>
    <w:rsid w:val="008F59AF"/>
    <w:rsid w:val="00900BE9"/>
    <w:rsid w:val="00905617"/>
    <w:rsid w:val="009136D3"/>
    <w:rsid w:val="00916C7A"/>
    <w:rsid w:val="00933C85"/>
    <w:rsid w:val="009353A0"/>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6595A"/>
    <w:rsid w:val="00A97987"/>
    <w:rsid w:val="00AE0F87"/>
    <w:rsid w:val="00AF7DCF"/>
    <w:rsid w:val="00B03E26"/>
    <w:rsid w:val="00B112B6"/>
    <w:rsid w:val="00B14A2B"/>
    <w:rsid w:val="00B15C5E"/>
    <w:rsid w:val="00B17669"/>
    <w:rsid w:val="00B37E68"/>
    <w:rsid w:val="00B646BB"/>
    <w:rsid w:val="00B839C2"/>
    <w:rsid w:val="00B9217C"/>
    <w:rsid w:val="00BA5B05"/>
    <w:rsid w:val="00BC136A"/>
    <w:rsid w:val="00BC625F"/>
    <w:rsid w:val="00BD777B"/>
    <w:rsid w:val="00BF0E22"/>
    <w:rsid w:val="00C0303C"/>
    <w:rsid w:val="00C05588"/>
    <w:rsid w:val="00C077A8"/>
    <w:rsid w:val="00C114E4"/>
    <w:rsid w:val="00C24131"/>
    <w:rsid w:val="00C30E1B"/>
    <w:rsid w:val="00C3290D"/>
    <w:rsid w:val="00C37462"/>
    <w:rsid w:val="00C53B53"/>
    <w:rsid w:val="00C54489"/>
    <w:rsid w:val="00C7203C"/>
    <w:rsid w:val="00C82588"/>
    <w:rsid w:val="00C83754"/>
    <w:rsid w:val="00C92BDA"/>
    <w:rsid w:val="00CA22F8"/>
    <w:rsid w:val="00CB4134"/>
    <w:rsid w:val="00CB436E"/>
    <w:rsid w:val="00CB55A3"/>
    <w:rsid w:val="00CD5CEA"/>
    <w:rsid w:val="00CE1144"/>
    <w:rsid w:val="00CE7FC3"/>
    <w:rsid w:val="00CF76B6"/>
    <w:rsid w:val="00D21DEF"/>
    <w:rsid w:val="00D23996"/>
    <w:rsid w:val="00D247E2"/>
    <w:rsid w:val="00D4096F"/>
    <w:rsid w:val="00D64945"/>
    <w:rsid w:val="00D70F25"/>
    <w:rsid w:val="00D71851"/>
    <w:rsid w:val="00D7751B"/>
    <w:rsid w:val="00D82E33"/>
    <w:rsid w:val="00DA0C39"/>
    <w:rsid w:val="00DB158B"/>
    <w:rsid w:val="00DC2444"/>
    <w:rsid w:val="00DD2870"/>
    <w:rsid w:val="00E02CC5"/>
    <w:rsid w:val="00E107E4"/>
    <w:rsid w:val="00E40555"/>
    <w:rsid w:val="00E467D1"/>
    <w:rsid w:val="00E6253C"/>
    <w:rsid w:val="00E64EDE"/>
    <w:rsid w:val="00E65C41"/>
    <w:rsid w:val="00E82F92"/>
    <w:rsid w:val="00EB51B2"/>
    <w:rsid w:val="00ED160C"/>
    <w:rsid w:val="00EE2C71"/>
    <w:rsid w:val="00EE3319"/>
    <w:rsid w:val="00F205E7"/>
    <w:rsid w:val="00F21C06"/>
    <w:rsid w:val="00F37F74"/>
    <w:rsid w:val="00F619EF"/>
    <w:rsid w:val="00F66255"/>
    <w:rsid w:val="00F822C1"/>
    <w:rsid w:val="00FA05D5"/>
    <w:rsid w:val="00FB15C1"/>
    <w:rsid w:val="00FB2A03"/>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08E890"/>
  <w15:docId w15:val="{25837A86-F8E7-4252-87C9-6BAFEF44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Content Workflow Article DE" ma:contentTypeID="0x0101009B23605EFEB7184599632C36BA78F4C00031893A95DDC8804BBC2F790E2718CB2C" ma:contentTypeVersion="11" ma:contentTypeDescription="" ma:contentTypeScope="" ma:versionID="06d9d185d0ceafde6dfce33c421aa22a">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332C2C-DD94-4B9B-8EEC-FE302FD844A2}"/>
</file>

<file path=customXml/itemProps2.xml><?xml version="1.0" encoding="utf-8"?>
<ds:datastoreItem xmlns:ds="http://schemas.openxmlformats.org/officeDocument/2006/customXml" ds:itemID="{95354D76-3644-475B-A0D0-D4D7E79E68F7}"/>
</file>

<file path=customXml/itemProps3.xml><?xml version="1.0" encoding="utf-8"?>
<ds:datastoreItem xmlns:ds="http://schemas.openxmlformats.org/officeDocument/2006/customXml" ds:itemID="{5C42C2A6-4E68-4B89-BD61-985BCB33190A}"/>
</file>

<file path=customXml/itemProps4.xml><?xml version="1.0" encoding="utf-8"?>
<ds:datastoreItem xmlns:ds="http://schemas.openxmlformats.org/officeDocument/2006/customXml" ds:itemID="{1C63A608-98DD-4205-BA3E-E4B4774EBCFA}"/>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1477</Characters>
  <Application>Microsoft Office Word</Application>
  <DocSecurity>0</DocSecurity>
  <Lines>134</Lines>
  <Paragraphs>119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creator>Dames Simon</dc:creator>
  <cp:lastModifiedBy>Albers, Klaus</cp:lastModifiedBy>
  <cp:revision>5</cp:revision>
  <cp:lastPrinted>2015-10-13T17:45:00Z</cp:lastPrinted>
  <dcterms:created xsi:type="dcterms:W3CDTF">2021-03-08T17:44:00Z</dcterms:created>
  <dcterms:modified xsi:type="dcterms:W3CDTF">2021-03-09T14:21:00Z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0x0101009B23605EFEB7184599632C36BA78F4C00031893A95DDC8804BBC2F790E2718CB2C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Character of Application">
    <vt:lpwstr/>
  </property>
  <property fmtid="{D5CDD505-2E9C-101B-9397-08002B2CF9AE}" pid="8" name="Product Group v2">
    <vt:lpwstr/>
  </property>
  <property fmtid="{D5CDD505-2E9C-101B-9397-08002B2CF9AE}" pid="9" name="Target Industry">
    <vt:lpwstr/>
  </property>
  <property fmtid="{D5CDD505-2E9C-101B-9397-08002B2CF9AE}" pid="10" name="Topics Technologies">
    <vt:lpwstr/>
  </property>
  <property fmtid="{D5CDD505-2E9C-101B-9397-08002B2CF9AE}" pid="11" name="Marketer">
    <vt:lpwstr>3044</vt:lpwstr>
  </property>
  <property fmtid="{D5CDD505-2E9C-101B-9397-08002B2CF9AE}" pid="12" name="Assigned To0">
    <vt:lpwstr>122</vt:lpwstr>
  </property>
  <property fmtid="{D5CDD505-2E9C-101B-9397-08002B2CF9AE}" pid="13" name="Type of Content">
    <vt:lpwstr>Press Release (PR)</vt:lpwstr>
  </property>
  <property fmtid="{D5CDD505-2E9C-101B-9397-08002B2CF9AE}" pid="14" name="Status">
    <vt:lpwstr>(1) In Progress</vt:lpwstr>
  </property>
  <property fmtid="{D5CDD505-2E9C-101B-9397-08002B2CF9AE}" pid="15" name="Strategic Subject">
    <vt:lpwstr>9;#Global Automation Partner</vt:lpwstr>
  </property>
</Properties>
</file>